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9B" w:rsidRPr="0010119B" w:rsidRDefault="0010119B" w:rsidP="0010119B">
      <w:pPr>
        <w:pStyle w:val="newncpi0"/>
        <w:jc w:val="right"/>
        <w:rPr>
          <w:rStyle w:val="name"/>
          <w:b/>
          <w:sz w:val="28"/>
          <w:szCs w:val="28"/>
        </w:rPr>
      </w:pPr>
      <w:bookmarkStart w:id="0" w:name="_GoBack"/>
      <w:bookmarkEnd w:id="0"/>
      <w:r w:rsidRPr="0010119B">
        <w:rPr>
          <w:rStyle w:val="name"/>
          <w:b/>
          <w:sz w:val="28"/>
          <w:szCs w:val="28"/>
        </w:rPr>
        <w:t>Выписка</w:t>
      </w:r>
    </w:p>
    <w:p w:rsidR="00A913CD" w:rsidRPr="0010119B" w:rsidRDefault="00A913CD" w:rsidP="0010119B">
      <w:pPr>
        <w:pStyle w:val="newncpi0"/>
        <w:spacing w:line="240" w:lineRule="exact"/>
        <w:jc w:val="center"/>
        <w:rPr>
          <w:b/>
        </w:rPr>
      </w:pPr>
      <w:r w:rsidRPr="0010119B">
        <w:rPr>
          <w:rStyle w:val="name"/>
          <w:b/>
        </w:rPr>
        <w:t>ЗАКОН РЕСПУБЛИКИ БЕЛАРУСЬ</w:t>
      </w:r>
    </w:p>
    <w:p w:rsidR="00A913CD" w:rsidRPr="0010119B" w:rsidRDefault="00A913CD" w:rsidP="0010119B">
      <w:pPr>
        <w:pStyle w:val="newncpi"/>
        <w:spacing w:line="240" w:lineRule="exact"/>
        <w:ind w:firstLine="0"/>
        <w:jc w:val="center"/>
        <w:rPr>
          <w:b/>
        </w:rPr>
      </w:pPr>
      <w:r w:rsidRPr="0010119B">
        <w:rPr>
          <w:rStyle w:val="datepr"/>
          <w:b/>
        </w:rPr>
        <w:t>28 октября 2008 г.</w:t>
      </w:r>
      <w:r w:rsidRPr="0010119B">
        <w:rPr>
          <w:rStyle w:val="number"/>
          <w:b/>
        </w:rPr>
        <w:t xml:space="preserve"> № 433-З</w:t>
      </w:r>
    </w:p>
    <w:p w:rsidR="00A913CD" w:rsidRDefault="00A913CD" w:rsidP="0010119B">
      <w:pPr>
        <w:pStyle w:val="1"/>
        <w:spacing w:before="0" w:after="0" w:line="240" w:lineRule="exact"/>
        <w:ind w:right="0" w:firstLine="567"/>
      </w:pPr>
      <w:r>
        <w:t>Об основах административных процедур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10. Права заинтересованных лиц</w:t>
      </w:r>
    </w:p>
    <w:p w:rsidR="00A913CD" w:rsidRDefault="00A913CD" w:rsidP="0010119B">
      <w:pPr>
        <w:pStyle w:val="newncpi"/>
        <w:spacing w:line="240" w:lineRule="exact"/>
      </w:pPr>
      <w:r>
        <w:t>Заинтересованные лица имеют право:</w:t>
      </w:r>
    </w:p>
    <w:p w:rsidR="00A913CD" w:rsidRDefault="00A913CD" w:rsidP="0010119B">
      <w:pPr>
        <w:pStyle w:val="newncpi"/>
        <w:spacing w:line="240" w:lineRule="exact"/>
      </w:pPr>
      <w:r>
        <w:t>обращаться с заявлениями в уполномоченные органы;</w:t>
      </w:r>
    </w:p>
    <w:p w:rsidR="00A913CD" w:rsidRDefault="00A913CD" w:rsidP="0010119B">
      <w:pPr>
        <w:pStyle w:val="newncpi"/>
        <w:spacing w:line="240" w:lineRule="exact"/>
      </w:pPr>
      <w: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A913CD" w:rsidRDefault="00A913CD" w:rsidP="0010119B">
      <w:pPr>
        <w:pStyle w:val="newncpi"/>
        <w:spacing w:line="240" w:lineRule="exact"/>
      </w:pPr>
      <w:r>
        <w:t>получать от уполномоченных органов разъяснение своих прав и обязанностей;</w:t>
      </w:r>
    </w:p>
    <w:p w:rsidR="00A913CD" w:rsidRDefault="00A913CD" w:rsidP="0010119B">
      <w:pPr>
        <w:pStyle w:val="newncpi"/>
        <w:spacing w:line="240" w:lineRule="exact"/>
      </w:pPr>
      <w:r>
        <w:t>принимать участие в административных процедурах лично и (или) через своих представителей, если иное не предусмотрено законодательными актами;</w:t>
      </w:r>
    </w:p>
    <w:p w:rsidR="00A913CD" w:rsidRDefault="00A913CD" w:rsidP="0010119B">
      <w:pPr>
        <w:pStyle w:val="newncpi"/>
        <w:spacing w:line="240" w:lineRule="exact"/>
      </w:pPr>
      <w:r>
        <w:t>знакомиться с материалами, связанными с рассмотрением своих заявлений,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A913CD" w:rsidRDefault="00A913CD" w:rsidP="0010119B">
      <w:pPr>
        <w:pStyle w:val="newncpi"/>
        <w:spacing w:line="240" w:lineRule="exact"/>
      </w:pPr>
      <w:r>
        <w:t>получать административные решения либо выписки из них;</w:t>
      </w:r>
    </w:p>
    <w:p w:rsidR="00A913CD" w:rsidRDefault="00A913CD" w:rsidP="0010119B">
      <w:pPr>
        <w:pStyle w:val="newncpi"/>
        <w:spacing w:line="240" w:lineRule="exact"/>
      </w:pPr>
      <w:r>
        <w:t>отозвать свое заявление в любое время до окончания осуществления административной процедуры;</w:t>
      </w:r>
    </w:p>
    <w:p w:rsidR="00A913CD" w:rsidRDefault="00A913CD" w:rsidP="0010119B">
      <w:pPr>
        <w:pStyle w:val="newncpi"/>
        <w:spacing w:line="240" w:lineRule="exact"/>
      </w:pPr>
      <w:r>
        <w:t>обжаловать принятые административные решения;</w:t>
      </w:r>
    </w:p>
    <w:p w:rsidR="00A913CD" w:rsidRDefault="00A913CD" w:rsidP="0010119B">
      <w:pPr>
        <w:pStyle w:val="newncpi"/>
        <w:spacing w:line="240" w:lineRule="exact"/>
      </w:pPr>
      <w: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11. Обязанности заинтересованных лиц</w:t>
      </w:r>
    </w:p>
    <w:p w:rsidR="00A913CD" w:rsidRDefault="00A913CD" w:rsidP="0010119B">
      <w:pPr>
        <w:pStyle w:val="newncpi"/>
        <w:spacing w:line="240" w:lineRule="exact"/>
      </w:pPr>
      <w:r>
        <w:t>Заинтересованные лица обязаны:</w:t>
      </w:r>
    </w:p>
    <w:p w:rsidR="00A913CD" w:rsidRDefault="00A913CD" w:rsidP="0010119B">
      <w:pPr>
        <w:pStyle w:val="newncpi"/>
        <w:spacing w:line="240" w:lineRule="exact"/>
      </w:pPr>
      <w: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A913CD" w:rsidRDefault="00A913CD" w:rsidP="0010119B">
      <w:pPr>
        <w:pStyle w:val="newncpi"/>
        <w:spacing w:line="240" w:lineRule="exact"/>
      </w:pPr>
      <w: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втором–седьмом пункта 2 статьи 15 настоящего Закона, в случае истребования таких документов;</w:t>
      </w:r>
    </w:p>
    <w:p w:rsidR="00A913CD" w:rsidRDefault="00A913CD" w:rsidP="0010119B">
      <w:pPr>
        <w:pStyle w:val="newncpi"/>
        <w:spacing w:line="240" w:lineRule="exact"/>
      </w:pPr>
      <w:r>
        <w:t>вносить плату, взимаемую при осуществлении административных процедур;</w:t>
      </w:r>
    </w:p>
    <w:p w:rsidR="00A913CD" w:rsidRDefault="00A913CD" w:rsidP="0010119B">
      <w:pPr>
        <w:pStyle w:val="newncpi"/>
        <w:spacing w:line="240" w:lineRule="exact"/>
      </w:pPr>
      <w: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A913CD" w:rsidRDefault="00A913CD" w:rsidP="0010119B">
      <w:pPr>
        <w:pStyle w:val="newncpi"/>
        <w:spacing w:line="240" w:lineRule="exact"/>
      </w:pPr>
      <w:r>
        <w:t>выполнять другие обязанности, предусмотренные настоящим Законом и иными актами законодательства об административных процедурах.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30. Порядок обжалования административного решения</w:t>
      </w:r>
    </w:p>
    <w:p w:rsidR="00A913CD" w:rsidRDefault="00A913CD" w:rsidP="0010119B">
      <w:pPr>
        <w:pStyle w:val="point"/>
        <w:spacing w:line="240" w:lineRule="exact"/>
      </w:pPr>
      <w:r>
        <w:t>1. Заинтересованное лицо обладает правом на обжалование административного решения в административном (внесудебном) порядке.</w:t>
      </w:r>
    </w:p>
    <w:p w:rsidR="00A913CD" w:rsidRDefault="00A913CD" w:rsidP="0010119B">
      <w:pPr>
        <w:pStyle w:val="point"/>
        <w:spacing w:line="240" w:lineRule="exact"/>
      </w:pPr>
      <w:r>
        <w:t>2. Административная жалоба направляется в государственный орган, иную организацию, вышестоящие по отношению к уполномоченному органу, принявшему административное решение,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:rsidR="00A913CD" w:rsidRDefault="00A913CD" w:rsidP="0010119B">
      <w:pPr>
        <w:pStyle w:val="point"/>
        <w:spacing w:line="240" w:lineRule="exact"/>
      </w:pPr>
      <w: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A913CD" w:rsidRDefault="00A913CD" w:rsidP="0010119B">
      <w:pPr>
        <w:pStyle w:val="newncpi"/>
        <w:spacing w:line="240" w:lineRule="exact"/>
      </w:pPr>
      <w: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A913CD" w:rsidRDefault="00A913CD" w:rsidP="0010119B">
      <w:pPr>
        <w:pStyle w:val="newncpi"/>
        <w:spacing w:line="240" w:lineRule="exact"/>
      </w:pPr>
      <w: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A913CD" w:rsidRDefault="00A913CD" w:rsidP="0010119B">
      <w:pPr>
        <w:pStyle w:val="article"/>
        <w:spacing w:before="0" w:after="0" w:line="240" w:lineRule="exact"/>
        <w:ind w:left="0" w:firstLine="567"/>
        <w:jc w:val="center"/>
      </w:pPr>
      <w:r>
        <w:t>Статья 31. Срок подачи административной жалобы</w:t>
      </w:r>
    </w:p>
    <w:p w:rsidR="00A913CD" w:rsidRDefault="00A913CD" w:rsidP="0010119B">
      <w:pPr>
        <w:pStyle w:val="point"/>
        <w:spacing w:line="240" w:lineRule="exact"/>
      </w:pPr>
      <w:r>
        <w:lastRenderedPageBreak/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A913CD" w:rsidRDefault="00A913CD" w:rsidP="0010119B">
      <w:pPr>
        <w:pStyle w:val="point"/>
        <w:spacing w:line="240" w:lineRule="exact"/>
      </w:pPr>
      <w: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sectPr w:rsidR="00A913CD" w:rsidSect="0010119B">
      <w:headerReference w:type="even" r:id="rId6"/>
      <w:footerReference w:type="first" r:id="rId7"/>
      <w:pgSz w:w="16838" w:h="11906" w:orient="landscape"/>
      <w:pgMar w:top="426" w:right="536" w:bottom="142" w:left="567" w:header="56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AC3" w:rsidRDefault="00510AC3" w:rsidP="00A913CD">
      <w:pPr>
        <w:spacing w:after="0" w:line="240" w:lineRule="auto"/>
      </w:pPr>
      <w:r>
        <w:separator/>
      </w:r>
    </w:p>
  </w:endnote>
  <w:endnote w:type="continuationSeparator" w:id="0">
    <w:p w:rsidR="00510AC3" w:rsidRDefault="00510AC3" w:rsidP="00A9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00"/>
      <w:gridCol w:w="7202"/>
      <w:gridCol w:w="1500"/>
    </w:tblGrid>
    <w:tr w:rsidR="00A913CD" w:rsidTr="00A913CD"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A913CD" w:rsidRDefault="00A913CD">
          <w:pPr>
            <w:pStyle w:val="a5"/>
          </w:pP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A913CD" w:rsidRPr="00A913CD" w:rsidRDefault="00A913CD">
          <w:pPr>
            <w:pStyle w:val="a5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A913CD" w:rsidRPr="00A913CD" w:rsidRDefault="00A913CD" w:rsidP="00A913CD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</w:p>
      </w:tc>
    </w:tr>
    <w:tr w:rsidR="00A913CD" w:rsidTr="00A913CD">
      <w:tc>
        <w:tcPr>
          <w:tcW w:w="900" w:type="dxa"/>
          <w:vMerge/>
        </w:tcPr>
        <w:p w:rsidR="00A913CD" w:rsidRDefault="00A913CD">
          <w:pPr>
            <w:pStyle w:val="a5"/>
          </w:pPr>
        </w:p>
      </w:tc>
      <w:tc>
        <w:tcPr>
          <w:tcW w:w="7202" w:type="dxa"/>
        </w:tcPr>
        <w:p w:rsidR="00A913CD" w:rsidRPr="00A913CD" w:rsidRDefault="00A913C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  <w:tc>
        <w:tcPr>
          <w:tcW w:w="1500" w:type="dxa"/>
        </w:tcPr>
        <w:p w:rsidR="00A913CD" w:rsidRDefault="00A913CD">
          <w:pPr>
            <w:pStyle w:val="a5"/>
          </w:pPr>
        </w:p>
      </w:tc>
    </w:tr>
  </w:tbl>
  <w:p w:rsidR="00A913CD" w:rsidRDefault="00A913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AC3" w:rsidRDefault="00510AC3" w:rsidP="00A913CD">
      <w:pPr>
        <w:spacing w:after="0" w:line="240" w:lineRule="auto"/>
      </w:pPr>
      <w:r>
        <w:separator/>
      </w:r>
    </w:p>
  </w:footnote>
  <w:footnote w:type="continuationSeparator" w:id="0">
    <w:p w:rsidR="00510AC3" w:rsidRDefault="00510AC3" w:rsidP="00A9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CD" w:rsidRDefault="003151D8" w:rsidP="003219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913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3CD" w:rsidRDefault="00A913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CD"/>
    <w:rsid w:val="00093DD3"/>
    <w:rsid w:val="0010119B"/>
    <w:rsid w:val="002D7133"/>
    <w:rsid w:val="003151D8"/>
    <w:rsid w:val="003355CD"/>
    <w:rsid w:val="00510AC3"/>
    <w:rsid w:val="00704345"/>
    <w:rsid w:val="007F16FB"/>
    <w:rsid w:val="008542A6"/>
    <w:rsid w:val="008A15A2"/>
    <w:rsid w:val="00966E73"/>
    <w:rsid w:val="00A913CD"/>
    <w:rsid w:val="00BA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0748F6-1A47-4F94-B360-ECACCED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A913C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A913C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nodobren">
    <w:name w:val="prinodobren"/>
    <w:basedOn w:val="a"/>
    <w:rsid w:val="00A913C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hangeadd">
    <w:name w:val="changeadd"/>
    <w:basedOn w:val="a"/>
    <w:rsid w:val="00A913C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13C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913C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13C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zagrazdel">
    <w:name w:val="zagrazdel"/>
    <w:basedOn w:val="a"/>
    <w:rsid w:val="00A913C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character" w:customStyle="1" w:styleId="name">
    <w:name w:val="name"/>
    <w:basedOn w:val="a0"/>
    <w:rsid w:val="00A913C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13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13C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13C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91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3CD"/>
  </w:style>
  <w:style w:type="paragraph" w:styleId="a5">
    <w:name w:val="footer"/>
    <w:basedOn w:val="a"/>
    <w:link w:val="a6"/>
    <w:uiPriority w:val="99"/>
    <w:unhideWhenUsed/>
    <w:rsid w:val="00A9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3CD"/>
  </w:style>
  <w:style w:type="character" w:styleId="a7">
    <w:name w:val="page number"/>
    <w:basedOn w:val="a0"/>
    <w:uiPriority w:val="99"/>
    <w:semiHidden/>
    <w:unhideWhenUsed/>
    <w:rsid w:val="00A913CD"/>
  </w:style>
  <w:style w:type="paragraph" w:styleId="a8">
    <w:name w:val="Balloon Text"/>
    <w:basedOn w:val="a"/>
    <w:link w:val="a9"/>
    <w:uiPriority w:val="99"/>
    <w:semiHidden/>
    <w:unhideWhenUsed/>
    <w:rsid w:val="0010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2015-03-23T07:23:00Z</cp:lastPrinted>
  <dcterms:created xsi:type="dcterms:W3CDTF">2023-04-18T09:00:00Z</dcterms:created>
  <dcterms:modified xsi:type="dcterms:W3CDTF">2023-04-18T09:00:00Z</dcterms:modified>
</cp:coreProperties>
</file>